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0773" w:rsidRPr="00E4701B" w:rsidRDefault="00860773" w:rsidP="0086077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1B">
        <w:rPr>
          <w:rFonts w:ascii="Times New Roman" w:hAnsi="Times New Roman" w:cs="Times New Roman"/>
          <w:b/>
          <w:sz w:val="28"/>
          <w:szCs w:val="28"/>
        </w:rPr>
        <w:t>Сравнительная таблица</w:t>
      </w:r>
    </w:p>
    <w:p w:rsidR="00483E2D" w:rsidRDefault="00860773" w:rsidP="00483E2D">
      <w:pPr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</w:pPr>
      <w:r w:rsidRPr="00E4701B">
        <w:rPr>
          <w:rFonts w:ascii="Times New Roman" w:hAnsi="Times New Roman" w:cs="Times New Roman"/>
          <w:b/>
          <w:sz w:val="28"/>
          <w:szCs w:val="28"/>
        </w:rPr>
        <w:t xml:space="preserve"> к проекту постановления </w:t>
      </w:r>
      <w:r w:rsidR="00DB78D2" w:rsidRPr="00E4701B">
        <w:rPr>
          <w:rFonts w:ascii="Times New Roman" w:hAnsi="Times New Roman" w:cs="Times New Roman"/>
          <w:b/>
          <w:sz w:val="28"/>
          <w:szCs w:val="28"/>
        </w:rPr>
        <w:t xml:space="preserve">Кабинета Министров </w:t>
      </w:r>
      <w:proofErr w:type="spellStart"/>
      <w:r w:rsidR="00DB78D2" w:rsidRPr="00E4701B">
        <w:rPr>
          <w:rFonts w:ascii="Times New Roman" w:hAnsi="Times New Roman" w:cs="Times New Roman"/>
          <w:b/>
          <w:sz w:val="28"/>
          <w:szCs w:val="28"/>
        </w:rPr>
        <w:t>Кыргызской</w:t>
      </w:r>
      <w:proofErr w:type="spellEnd"/>
      <w:r w:rsidR="00DB78D2" w:rsidRPr="00E4701B">
        <w:rPr>
          <w:rFonts w:ascii="Times New Roman" w:hAnsi="Times New Roman" w:cs="Times New Roman"/>
          <w:b/>
          <w:sz w:val="28"/>
          <w:szCs w:val="28"/>
        </w:rPr>
        <w:t xml:space="preserve"> Республики </w:t>
      </w:r>
      <w:r w:rsidR="00483E2D">
        <w:rPr>
          <w:rFonts w:ascii="Times New Roman" w:hAnsi="Times New Roman" w:cs="Times New Roman"/>
          <w:b/>
          <w:sz w:val="28"/>
          <w:szCs w:val="28"/>
        </w:rPr>
        <w:t>«</w:t>
      </w:r>
      <w:r w:rsidR="00483E2D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 xml:space="preserve">О мерах по реализации требований статей 99, 100, 120, 125, 302 и 324 Налогового кодекса </w:t>
      </w:r>
      <w:proofErr w:type="spellStart"/>
      <w:r w:rsidR="00483E2D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>Кыргызской</w:t>
      </w:r>
      <w:proofErr w:type="spellEnd"/>
      <w:r w:rsidR="00483E2D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 xml:space="preserve"> Республики</w:t>
      </w:r>
      <w:r w:rsidR="00483E2D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>»</w:t>
      </w:r>
      <w:bookmarkStart w:id="0" w:name="_GoBack"/>
      <w:bookmarkEnd w:id="0"/>
      <w:r w:rsidR="00483E2D">
        <w:rPr>
          <w:rFonts w:ascii="Times New Roman" w:eastAsia="Times New Roman" w:hAnsi="Times New Roman" w:cs="Times New Roman"/>
          <w:b/>
          <w:bCs/>
          <w:sz w:val="28"/>
          <w:szCs w:val="26"/>
          <w:lang w:eastAsia="ru-RU"/>
        </w:rPr>
        <w:t xml:space="preserve"> </w:t>
      </w:r>
    </w:p>
    <w:p w:rsidR="00860773" w:rsidRPr="00402975" w:rsidRDefault="00860773" w:rsidP="00483E2D">
      <w:pPr>
        <w:spacing w:after="0" w:line="240" w:lineRule="auto"/>
        <w:ind w:right="-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9720"/>
        <w:gridCol w:w="56"/>
        <w:gridCol w:w="4961"/>
      </w:tblGrid>
      <w:tr w:rsidR="00860773" w:rsidRPr="00402975" w:rsidTr="00F34A88">
        <w:tc>
          <w:tcPr>
            <w:tcW w:w="9776" w:type="dxa"/>
            <w:gridSpan w:val="2"/>
          </w:tcPr>
          <w:p w:rsidR="00860773" w:rsidRPr="00E4701B" w:rsidRDefault="00860773" w:rsidP="00D14BE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701B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4961" w:type="dxa"/>
          </w:tcPr>
          <w:p w:rsidR="00860773" w:rsidRPr="00E4701B" w:rsidRDefault="00860773" w:rsidP="00D14BE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701B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A3471D" w:rsidRPr="00402975" w:rsidTr="00F34A88">
        <w:tc>
          <w:tcPr>
            <w:tcW w:w="14737" w:type="dxa"/>
            <w:gridSpan w:val="3"/>
          </w:tcPr>
          <w:p w:rsidR="00A3471D" w:rsidRPr="00E4701B" w:rsidRDefault="00402975" w:rsidP="00401D7A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4701B">
              <w:rPr>
                <w:rFonts w:ascii="Times New Roman" w:hAnsi="Times New Roman" w:cs="Times New Roman"/>
                <w:sz w:val="28"/>
                <w:szCs w:val="28"/>
              </w:rPr>
              <w:t>постановление Правительства Кыргызской Республики "Об утверждении форм Единой налоговой декларации и порядка их заполнения" от 30 апреля 2016 года № 228</w:t>
            </w:r>
          </w:p>
        </w:tc>
      </w:tr>
      <w:tr w:rsidR="00401D7A" w:rsidTr="00F34A88">
        <w:tc>
          <w:tcPr>
            <w:tcW w:w="14737" w:type="dxa"/>
            <w:gridSpan w:val="3"/>
          </w:tcPr>
          <w:p w:rsidR="00401D7A" w:rsidRPr="00E4701B" w:rsidRDefault="00401D7A" w:rsidP="00401D7A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>Единая налоговая декларация физического лица, не осуществляющего предпринимательскую деятельность (FORM STI-100)</w:t>
            </w:r>
          </w:p>
        </w:tc>
      </w:tr>
      <w:tr w:rsidR="00D62497" w:rsidTr="00F34A88">
        <w:tc>
          <w:tcPr>
            <w:tcW w:w="9776" w:type="dxa"/>
            <w:gridSpan w:val="2"/>
          </w:tcPr>
          <w:p w:rsidR="00D62497" w:rsidRPr="0021685E" w:rsidRDefault="00E4701B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</w:rPr>
            </w:pPr>
            <w:r>
              <w:object w:dxaOrig="16891" w:dyaOrig="112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3.25pt;height:165pt" o:ole="">
                  <v:imagedata r:id="rId5" o:title=""/>
                </v:shape>
                <o:OLEObject Type="Embed" ProgID="Visio.Drawing.15" ShapeID="_x0000_i1025" DrawAspect="Content" ObjectID="_1701602781" r:id="rId6"/>
              </w:object>
            </w:r>
          </w:p>
        </w:tc>
        <w:tc>
          <w:tcPr>
            <w:tcW w:w="4961" w:type="dxa"/>
          </w:tcPr>
          <w:p w:rsidR="00D62497" w:rsidRPr="008E4991" w:rsidRDefault="00605214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</w:rPr>
            </w:pPr>
            <w:r w:rsidRPr="008E4991">
              <w:rPr>
                <w:rFonts w:ascii="Times New Roman" w:hAnsi="Times New Roman" w:cs="Times New Roman"/>
                <w:b w:val="0"/>
                <w:sz w:val="28"/>
                <w:szCs w:val="28"/>
              </w:rPr>
              <w:t>Исключить.</w:t>
            </w:r>
          </w:p>
        </w:tc>
      </w:tr>
      <w:tr w:rsidR="00D62497" w:rsidTr="00F34A88">
        <w:tc>
          <w:tcPr>
            <w:tcW w:w="9776" w:type="dxa"/>
            <w:gridSpan w:val="2"/>
          </w:tcPr>
          <w:p w:rsidR="00D62497" w:rsidRPr="0021685E" w:rsidRDefault="00E4701B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</w:rPr>
            </w:pPr>
            <w:r>
              <w:object w:dxaOrig="16756" w:dyaOrig="11611">
                <v:shape id="_x0000_i1026" type="#_x0000_t75" style="width:477.75pt;height:162.75pt" o:ole="">
                  <v:imagedata r:id="rId7" o:title=""/>
                </v:shape>
                <o:OLEObject Type="Embed" ProgID="Visio.Drawing.15" ShapeID="_x0000_i1026" DrawAspect="Content" ObjectID="_1701602782" r:id="rId8"/>
              </w:object>
            </w:r>
          </w:p>
        </w:tc>
        <w:tc>
          <w:tcPr>
            <w:tcW w:w="4961" w:type="dxa"/>
          </w:tcPr>
          <w:p w:rsidR="00D62497" w:rsidRPr="008E4991" w:rsidRDefault="00605214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</w:rPr>
            </w:pPr>
            <w:r w:rsidRPr="008E4991">
              <w:rPr>
                <w:rFonts w:ascii="Times New Roman" w:hAnsi="Times New Roman" w:cs="Times New Roman"/>
                <w:b w:val="0"/>
                <w:sz w:val="28"/>
                <w:szCs w:val="28"/>
              </w:rPr>
              <w:t>Исключить.</w:t>
            </w:r>
          </w:p>
        </w:tc>
      </w:tr>
      <w:tr w:rsidR="00D62497" w:rsidTr="00F34A88">
        <w:tc>
          <w:tcPr>
            <w:tcW w:w="9776" w:type="dxa"/>
            <w:gridSpan w:val="2"/>
          </w:tcPr>
          <w:p w:rsidR="00D62497" w:rsidRPr="0021685E" w:rsidRDefault="00E73F4A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</w:rPr>
            </w:pPr>
            <w:r>
              <w:object w:dxaOrig="16366" w:dyaOrig="10650">
                <v:shape id="_x0000_i1027" type="#_x0000_t75" style="width:477.75pt;height:176.25pt" o:ole="">
                  <v:imagedata r:id="rId9" o:title=""/>
                </v:shape>
                <o:OLEObject Type="Embed" ProgID="Visio.Drawing.15" ShapeID="_x0000_i1027" DrawAspect="Content" ObjectID="_1701602783" r:id="rId10"/>
              </w:object>
            </w:r>
          </w:p>
        </w:tc>
        <w:tc>
          <w:tcPr>
            <w:tcW w:w="4961" w:type="dxa"/>
          </w:tcPr>
          <w:p w:rsidR="00D62497" w:rsidRPr="008E4991" w:rsidRDefault="00605214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</w:rPr>
            </w:pPr>
            <w:r w:rsidRPr="008E4991">
              <w:rPr>
                <w:rFonts w:ascii="Times New Roman" w:hAnsi="Times New Roman" w:cs="Times New Roman"/>
                <w:b w:val="0"/>
                <w:sz w:val="28"/>
                <w:szCs w:val="28"/>
              </w:rPr>
              <w:t>Исключить.</w:t>
            </w:r>
          </w:p>
        </w:tc>
      </w:tr>
      <w:tr w:rsidR="00D62497" w:rsidTr="00F34A88">
        <w:tc>
          <w:tcPr>
            <w:tcW w:w="9776" w:type="dxa"/>
            <w:gridSpan w:val="2"/>
          </w:tcPr>
          <w:p w:rsidR="00D62497" w:rsidRPr="0021685E" w:rsidRDefault="00E73F4A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</w:rPr>
            </w:pPr>
            <w:r>
              <w:object w:dxaOrig="16635" w:dyaOrig="11835">
                <v:shape id="_x0000_i1028" type="#_x0000_t75" style="width:477.75pt;height:225pt" o:ole="">
                  <v:imagedata r:id="rId11" o:title=""/>
                </v:shape>
                <o:OLEObject Type="Embed" ProgID="Visio.Drawing.15" ShapeID="_x0000_i1028" DrawAspect="Content" ObjectID="_1701602784" r:id="rId12"/>
              </w:object>
            </w:r>
          </w:p>
        </w:tc>
        <w:tc>
          <w:tcPr>
            <w:tcW w:w="4961" w:type="dxa"/>
          </w:tcPr>
          <w:p w:rsidR="00D62497" w:rsidRPr="008E4991" w:rsidRDefault="00605214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</w:rPr>
            </w:pPr>
            <w:r w:rsidRPr="008E4991">
              <w:rPr>
                <w:rFonts w:ascii="Times New Roman" w:hAnsi="Times New Roman" w:cs="Times New Roman"/>
                <w:b w:val="0"/>
                <w:sz w:val="28"/>
                <w:szCs w:val="28"/>
              </w:rPr>
              <w:t>Исключить.</w:t>
            </w:r>
          </w:p>
        </w:tc>
      </w:tr>
      <w:tr w:rsidR="00D62497" w:rsidTr="00197987">
        <w:trPr>
          <w:trHeight w:val="4101"/>
        </w:trPr>
        <w:tc>
          <w:tcPr>
            <w:tcW w:w="9776" w:type="dxa"/>
            <w:gridSpan w:val="2"/>
          </w:tcPr>
          <w:p w:rsidR="00D62497" w:rsidRPr="0021685E" w:rsidRDefault="00B11ACE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</w:rPr>
            </w:pPr>
            <w:r>
              <w:object w:dxaOrig="16456" w:dyaOrig="12211">
                <v:shape id="_x0000_i1029" type="#_x0000_t75" style="width:477pt;height:201.75pt" o:ole="">
                  <v:imagedata r:id="rId13" o:title=""/>
                </v:shape>
                <o:OLEObject Type="Embed" ProgID="Visio.Drawing.15" ShapeID="_x0000_i1029" DrawAspect="Content" ObjectID="_1701602785" r:id="rId14"/>
              </w:object>
            </w:r>
          </w:p>
        </w:tc>
        <w:tc>
          <w:tcPr>
            <w:tcW w:w="4961" w:type="dxa"/>
          </w:tcPr>
          <w:p w:rsidR="00D62497" w:rsidRPr="008E4991" w:rsidRDefault="00605214" w:rsidP="00D14BE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</w:rPr>
            </w:pPr>
            <w:r w:rsidRPr="008E4991">
              <w:rPr>
                <w:rFonts w:ascii="Times New Roman" w:hAnsi="Times New Roman" w:cs="Times New Roman"/>
                <w:b w:val="0"/>
                <w:sz w:val="28"/>
                <w:szCs w:val="28"/>
              </w:rPr>
              <w:t>Исключить.</w:t>
            </w:r>
          </w:p>
        </w:tc>
      </w:tr>
      <w:tr w:rsidR="00860773" w:rsidRPr="00E4701B" w:rsidTr="00B11ACE">
        <w:trPr>
          <w:trHeight w:val="70"/>
        </w:trPr>
        <w:tc>
          <w:tcPr>
            <w:tcW w:w="14737" w:type="dxa"/>
            <w:gridSpan w:val="3"/>
          </w:tcPr>
          <w:p w:rsidR="00860773" w:rsidRPr="00E4701B" w:rsidRDefault="00BE2028" w:rsidP="00605214">
            <w:pPr>
              <w:pStyle w:val="tkNazvanie"/>
              <w:spacing w:before="0" w:after="0"/>
              <w:ind w:left="29" w:right="0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>Един</w:t>
            </w:r>
            <w:r w:rsidR="00605214"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>ая</w:t>
            </w:r>
            <w:r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налогов</w:t>
            </w:r>
            <w:r w:rsidR="00605214"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>ая</w:t>
            </w:r>
            <w:r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деклараци</w:t>
            </w:r>
            <w:r w:rsidR="00605214"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>я</w:t>
            </w:r>
            <w:r w:rsidRPr="00E4701B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физического лица, не осуществляющего предпринимательскую деятельность (FORM STI-100)</w:t>
            </w:r>
          </w:p>
        </w:tc>
      </w:tr>
      <w:tr w:rsidR="00BE2028" w:rsidTr="00BE2028">
        <w:trPr>
          <w:trHeight w:val="1155"/>
        </w:trPr>
        <w:tc>
          <w:tcPr>
            <w:tcW w:w="9776" w:type="dxa"/>
            <w:gridSpan w:val="2"/>
          </w:tcPr>
          <w:p w:rsidR="00BE2028" w:rsidRPr="00775178" w:rsidRDefault="00BE2028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в пункте 4 подпункты "</w:t>
            </w:r>
            <w:r w:rsidRPr="0077517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д</w:t>
            </w: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 xml:space="preserve">", "е", "ж", "з", "и"; </w:t>
            </w:r>
          </w:p>
          <w:p w:rsidR="00BE2028" w:rsidRPr="00775178" w:rsidRDefault="00BE2028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пункт 4-1;</w:t>
            </w:r>
          </w:p>
          <w:p w:rsidR="00BE2028" w:rsidRDefault="00BE2028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главы 7-11</w:t>
            </w:r>
            <w:r w:rsidR="00B11AC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1ACE" w:rsidRPr="00775178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2028" w:rsidRDefault="00BE2028" w:rsidP="00BE2028">
            <w:pPr>
              <w:pStyle w:val="tkTekst"/>
              <w:spacing w:after="0" w:line="240" w:lineRule="auto"/>
            </w:pPr>
          </w:p>
        </w:tc>
        <w:tc>
          <w:tcPr>
            <w:tcW w:w="4961" w:type="dxa"/>
          </w:tcPr>
          <w:p w:rsidR="00BE2028" w:rsidRPr="00775178" w:rsidRDefault="00BE2028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226AF7" w:rsidTr="00226AF7">
        <w:trPr>
          <w:trHeight w:val="885"/>
        </w:trPr>
        <w:tc>
          <w:tcPr>
            <w:tcW w:w="14737" w:type="dxa"/>
            <w:gridSpan w:val="3"/>
          </w:tcPr>
          <w:p w:rsidR="00226AF7" w:rsidRPr="00E4701B" w:rsidRDefault="00226AF7" w:rsidP="00B11ACE">
            <w:pPr>
              <w:ind w:left="1134" w:right="113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lastRenderedPageBreak/>
              <w:t>Един</w:t>
            </w:r>
            <w:r w:rsidR="00B11ACE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ая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налогов</w:t>
            </w:r>
            <w:r w:rsidR="00B11ACE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ая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деклараци</w:t>
            </w:r>
            <w:r w:rsidR="00B11ACE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организации (FORM STI-101)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B11ACE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891" w:dyaOrig="11235">
                <v:shape id="_x0000_i1030" type="#_x0000_t75" style="width:446.25pt;height:175.5pt" o:ole="">
                  <v:imagedata r:id="rId15" o:title=""/>
                </v:shape>
                <o:OLEObject Type="Embed" ProgID="Visio.Drawing.15" ShapeID="_x0000_i1030" DrawAspect="Content" ObjectID="_1701602786" r:id="rId16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BE2028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756" w:dyaOrig="11655">
                <v:shape id="_x0000_i1031" type="#_x0000_t75" style="width:441.75pt;height:201.75pt" o:ole="">
                  <v:imagedata r:id="rId17" o:title=""/>
                </v:shape>
                <o:OLEObject Type="Embed" ProgID="Visio.Drawing.15" ShapeID="_x0000_i1031" DrawAspect="Content" ObjectID="_1701602787" r:id="rId18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BE2028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770" w:dyaOrig="11701">
                <v:shape id="_x0000_i1032" type="#_x0000_t75" style="width:444.75pt;height:224.25pt" o:ole="">
                  <v:imagedata r:id="rId19" o:title=""/>
                </v:shape>
                <o:OLEObject Type="Embed" ProgID="Visio.Drawing.15" ShapeID="_x0000_i1032" DrawAspect="Content" ObjectID="_1701602788" r:id="rId20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Default="00BE2028" w:rsidP="00BE2028">
            <w:pPr>
              <w:pStyle w:val="tkTekst"/>
              <w:spacing w:after="0" w:line="240" w:lineRule="auto"/>
            </w:pPr>
            <w:r>
              <w:object w:dxaOrig="16171" w:dyaOrig="10710">
                <v:shape id="_x0000_i1033" type="#_x0000_t75" style="width:435.75pt;height:189.75pt" o:ole="">
                  <v:imagedata r:id="rId21" o:title=""/>
                </v:shape>
                <o:OLEObject Type="Embed" ProgID="Visio.Drawing.15" ShapeID="_x0000_i1033" DrawAspect="Content" ObjectID="_1701602789" r:id="rId22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Default="00BE2028" w:rsidP="00BE2028">
            <w:pPr>
              <w:pStyle w:val="tkTekst"/>
              <w:spacing w:after="0" w:line="240" w:lineRule="auto"/>
            </w:pPr>
            <w:r>
              <w:object w:dxaOrig="16635" w:dyaOrig="11716">
                <v:shape id="_x0000_i1034" type="#_x0000_t75" style="width:436.5pt;height:243.75pt" o:ole="">
                  <v:imagedata r:id="rId23" o:title=""/>
                </v:shape>
                <o:OLEObject Type="Embed" ProgID="Visio.Drawing.15" ShapeID="_x0000_i1034" DrawAspect="Content" ObjectID="_1701602790" r:id="rId24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Default="00BE2028" w:rsidP="00BE2028">
            <w:pPr>
              <w:pStyle w:val="tkTekst"/>
              <w:spacing w:after="0" w:line="240" w:lineRule="auto"/>
            </w:pPr>
            <w:r>
              <w:object w:dxaOrig="16635" w:dyaOrig="12241">
                <v:shape id="_x0000_i1035" type="#_x0000_t75" style="width:6in;height:193.5pt" o:ole="">
                  <v:imagedata r:id="rId25" o:title=""/>
                </v:shape>
                <o:OLEObject Type="Embed" ProgID="Visio.Drawing.15" ShapeID="_x0000_i1035" DrawAspect="Content" ObjectID="_1701602791" r:id="rId26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B11ACE">
        <w:trPr>
          <w:trHeight w:val="690"/>
        </w:trPr>
        <w:tc>
          <w:tcPr>
            <w:tcW w:w="14737" w:type="dxa"/>
            <w:gridSpan w:val="3"/>
          </w:tcPr>
          <w:p w:rsidR="00B11ACE" w:rsidRPr="00E4701B" w:rsidRDefault="00B11ACE" w:rsidP="00B11ACE">
            <w:pPr>
              <w:ind w:left="1134" w:right="1134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ПОРЯДОК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br/>
              <w:t>заполнения и представления Единой налоговой декларации организации (FORM STI-101)</w:t>
            </w:r>
          </w:p>
          <w:p w:rsidR="00BE2028" w:rsidRPr="00775178" w:rsidRDefault="00BE2028" w:rsidP="00BE2028">
            <w:pPr>
              <w:ind w:firstLine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E2028" w:rsidTr="0097161C">
        <w:trPr>
          <w:trHeight w:val="1065"/>
        </w:trPr>
        <w:tc>
          <w:tcPr>
            <w:tcW w:w="9776" w:type="dxa"/>
            <w:gridSpan w:val="2"/>
          </w:tcPr>
          <w:p w:rsidR="0097161C" w:rsidRPr="00775178" w:rsidRDefault="0097161C" w:rsidP="0097161C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в пункте 3 подпункты "и", "к", "л", "м", "н", «о»; </w:t>
            </w:r>
          </w:p>
          <w:p w:rsidR="0097161C" w:rsidRPr="00775178" w:rsidRDefault="0097161C" w:rsidP="0097161C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пункт 3-1;</w:t>
            </w:r>
          </w:p>
          <w:p w:rsidR="0097161C" w:rsidRPr="00775178" w:rsidRDefault="0097161C" w:rsidP="0097161C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 xml:space="preserve">- главы </w:t>
            </w:r>
            <w:r w:rsidR="00C95587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-1</w:t>
            </w:r>
            <w:r w:rsidR="0093738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E2028" w:rsidRDefault="00BE2028" w:rsidP="00BE2028">
            <w:pPr>
              <w:pStyle w:val="tkTekst"/>
              <w:spacing w:after="0" w:line="240" w:lineRule="auto"/>
            </w:pPr>
          </w:p>
        </w:tc>
        <w:tc>
          <w:tcPr>
            <w:tcW w:w="4961" w:type="dxa"/>
          </w:tcPr>
          <w:p w:rsidR="00BE2028" w:rsidRPr="00775178" w:rsidRDefault="00FE63EF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FE63EF" w:rsidTr="00FE63EF">
        <w:trPr>
          <w:trHeight w:val="510"/>
        </w:trPr>
        <w:tc>
          <w:tcPr>
            <w:tcW w:w="14737" w:type="dxa"/>
            <w:gridSpan w:val="3"/>
          </w:tcPr>
          <w:p w:rsidR="00FE63EF" w:rsidRPr="00E4701B" w:rsidRDefault="00FE63EF" w:rsidP="00FE63EF">
            <w:pPr>
              <w:ind w:left="1134" w:right="113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Единая налоговая декларация физического лица, осуществляющего предпринимательскую деятельность (FORM STI-102)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0E1DF1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891" w:dyaOrig="11191">
                <v:shape id="_x0000_i1036" type="#_x0000_t75" style="width:439.5pt;height:299.25pt" o:ole="">
                  <v:imagedata r:id="rId27" o:title=""/>
                </v:shape>
                <o:OLEObject Type="Embed" ProgID="Visio.Drawing.15" ShapeID="_x0000_i1036" DrawAspect="Content" ObjectID="_1701602792" r:id="rId28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0E1DF1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485" w:dyaOrig="11835">
                <v:shape id="_x0000_i1037" type="#_x0000_t75" style="width:432.75pt;height:222.75pt" o:ole="">
                  <v:imagedata r:id="rId29" o:title=""/>
                </v:shape>
                <o:OLEObject Type="Embed" ProgID="Visio.Drawing.15" ShapeID="_x0000_i1037" DrawAspect="Content" ObjectID="_1701602793" r:id="rId30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0E1DF1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770" w:dyaOrig="11806">
                <v:shape id="_x0000_i1038" type="#_x0000_t75" style="width:438pt;height:225pt" o:ole="">
                  <v:imagedata r:id="rId31" o:title=""/>
                </v:shape>
                <o:OLEObject Type="Embed" ProgID="Visio.Drawing.15" ShapeID="_x0000_i1038" DrawAspect="Content" ObjectID="_1701602794" r:id="rId32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Pr="00775178" w:rsidRDefault="000E1DF1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5750" w:dyaOrig="10666">
                <v:shape id="_x0000_i1039" type="#_x0000_t75" style="width:440.25pt;height:269.25pt" o:ole="">
                  <v:imagedata r:id="rId33" o:title=""/>
                </v:shape>
                <o:OLEObject Type="Embed" ProgID="Visio.Drawing.15" ShapeID="_x0000_i1039" DrawAspect="Content" ObjectID="_1701602795" r:id="rId34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rPr>
          <w:trHeight w:val="4183"/>
        </w:trPr>
        <w:tc>
          <w:tcPr>
            <w:tcW w:w="9776" w:type="dxa"/>
            <w:gridSpan w:val="2"/>
          </w:tcPr>
          <w:p w:rsidR="00BE2028" w:rsidRDefault="000E1DF1" w:rsidP="00BE2028">
            <w:pPr>
              <w:pStyle w:val="tkTekst"/>
              <w:spacing w:after="0" w:line="240" w:lineRule="auto"/>
            </w:pPr>
            <w:r>
              <w:object w:dxaOrig="16635" w:dyaOrig="11941">
                <v:shape id="_x0000_i1040" type="#_x0000_t75" style="width:436.5pt;height:228pt" o:ole="">
                  <v:imagedata r:id="rId35" o:title=""/>
                </v:shape>
                <o:OLEObject Type="Embed" ProgID="Visio.Drawing.15" ShapeID="_x0000_i1040" DrawAspect="Content" ObjectID="_1701602796" r:id="rId36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c>
          <w:tcPr>
            <w:tcW w:w="9776" w:type="dxa"/>
            <w:gridSpan w:val="2"/>
          </w:tcPr>
          <w:p w:rsidR="00BE2028" w:rsidRPr="006E73D3" w:rsidRDefault="006B6477" w:rsidP="0097161C">
            <w:pPr>
              <w:pStyle w:val="tkTekst"/>
              <w:spacing w:after="0" w:line="240" w:lineRule="auto"/>
            </w:pPr>
            <w:r>
              <w:object w:dxaOrig="16635" w:dyaOrig="12345">
                <v:shape id="_x0000_i1041" type="#_x0000_t75" style="width:445.5pt;height:192pt" o:ole="">
                  <v:imagedata r:id="rId37" o:title=""/>
                </v:shape>
                <o:OLEObject Type="Embed" ProgID="Visio.Drawing.15" ShapeID="_x0000_i1041" DrawAspect="Content" ObjectID="_1701602797" r:id="rId38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3E5A4D" w:rsidTr="00F34A88">
        <w:tc>
          <w:tcPr>
            <w:tcW w:w="9776" w:type="dxa"/>
            <w:gridSpan w:val="2"/>
          </w:tcPr>
          <w:p w:rsidR="008610A5" w:rsidRPr="008610A5" w:rsidRDefault="008610A5" w:rsidP="008610A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 xml:space="preserve">- в пункте 3 подпункты "и", "к", "л", "м", «о», «п»;  </w:t>
            </w:r>
          </w:p>
          <w:p w:rsidR="008610A5" w:rsidRPr="008610A5" w:rsidRDefault="008610A5" w:rsidP="008610A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- пункт 3-1;</w:t>
            </w:r>
          </w:p>
          <w:p w:rsidR="008610A5" w:rsidRPr="008610A5" w:rsidRDefault="008610A5" w:rsidP="008610A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 xml:space="preserve">- главы </w:t>
            </w:r>
            <w:r w:rsidR="0018558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-16.</w:t>
            </w:r>
          </w:p>
          <w:p w:rsidR="003E5A4D" w:rsidRDefault="003E5A4D" w:rsidP="0097161C">
            <w:pPr>
              <w:pStyle w:val="tkTekst"/>
              <w:spacing w:after="0" w:line="240" w:lineRule="auto"/>
            </w:pPr>
          </w:p>
        </w:tc>
        <w:tc>
          <w:tcPr>
            <w:tcW w:w="4961" w:type="dxa"/>
          </w:tcPr>
          <w:p w:rsidR="003E5A4D" w:rsidRDefault="008610A5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E2028" w:rsidTr="00F34A88">
        <w:tc>
          <w:tcPr>
            <w:tcW w:w="14737" w:type="dxa"/>
            <w:gridSpan w:val="3"/>
          </w:tcPr>
          <w:p w:rsidR="00BE2028" w:rsidRPr="00E4701B" w:rsidRDefault="00BE2028" w:rsidP="0013011C">
            <w:pPr>
              <w:ind w:left="313" w:right="1134" w:hanging="142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Един</w:t>
            </w:r>
            <w:r w:rsidR="0013011C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ая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налогов</w:t>
            </w:r>
            <w:r w:rsidR="0013011C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ая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деклараци</w:t>
            </w:r>
            <w:r w:rsidR="0013011C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физического лица, не имеющего облагаемого дохода</w:t>
            </w:r>
            <w:r w:rsidR="0013011C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(FORM STI-103)</w:t>
            </w:r>
          </w:p>
        </w:tc>
      </w:tr>
      <w:tr w:rsidR="00BE2028" w:rsidTr="00F34A88">
        <w:tc>
          <w:tcPr>
            <w:tcW w:w="9776" w:type="dxa"/>
            <w:gridSpan w:val="2"/>
          </w:tcPr>
          <w:p w:rsidR="00BE2028" w:rsidRPr="002C3C21" w:rsidRDefault="00C020D2" w:rsidP="00BE2028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object w:dxaOrig="16891" w:dyaOrig="11116">
                <v:shape id="_x0000_i1042" type="#_x0000_t75" style="width:439.5pt;height:217.5pt" o:ole="">
                  <v:imagedata r:id="rId39" o:title=""/>
                </v:shape>
                <o:OLEObject Type="Embed" ProgID="Visio.Drawing.15" ShapeID="_x0000_i1042" DrawAspect="Content" ObjectID="_1701602798" r:id="rId40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2124A" w:rsidTr="00F34A88">
        <w:tc>
          <w:tcPr>
            <w:tcW w:w="9776" w:type="dxa"/>
            <w:gridSpan w:val="2"/>
          </w:tcPr>
          <w:p w:rsidR="00B2124A" w:rsidRPr="002C3C21" w:rsidRDefault="00E3483D" w:rsidP="00BE2028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object w:dxaOrig="16635" w:dyaOrig="11716">
                <v:shape id="_x0000_i1043" type="#_x0000_t75" style="width:441pt;height:207pt" o:ole="">
                  <v:imagedata r:id="rId41" o:title=""/>
                </v:shape>
                <o:OLEObject Type="Embed" ProgID="Visio.Drawing.15" ShapeID="_x0000_i1043" DrawAspect="Content" ObjectID="_1701602799" r:id="rId42"/>
              </w:object>
            </w:r>
          </w:p>
        </w:tc>
        <w:tc>
          <w:tcPr>
            <w:tcW w:w="4961" w:type="dxa"/>
          </w:tcPr>
          <w:p w:rsidR="00B2124A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2124A" w:rsidTr="00F34A88">
        <w:tc>
          <w:tcPr>
            <w:tcW w:w="9776" w:type="dxa"/>
            <w:gridSpan w:val="2"/>
          </w:tcPr>
          <w:p w:rsidR="00B2124A" w:rsidRPr="002C3C21" w:rsidRDefault="005719FF" w:rsidP="00BE2028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object w:dxaOrig="16275" w:dyaOrig="10485">
                <v:shape id="_x0000_i1044" type="#_x0000_t75" style="width:437.25pt;height:203.25pt" o:ole="">
                  <v:imagedata r:id="rId43" o:title=""/>
                </v:shape>
                <o:OLEObject Type="Embed" ProgID="Visio.Drawing.15" ShapeID="_x0000_i1044" DrawAspect="Content" ObjectID="_1701602800" r:id="rId44"/>
              </w:object>
            </w:r>
          </w:p>
        </w:tc>
        <w:tc>
          <w:tcPr>
            <w:tcW w:w="4961" w:type="dxa"/>
          </w:tcPr>
          <w:p w:rsidR="00B2124A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2124A" w:rsidTr="00F34A88">
        <w:tc>
          <w:tcPr>
            <w:tcW w:w="9776" w:type="dxa"/>
            <w:gridSpan w:val="2"/>
          </w:tcPr>
          <w:p w:rsidR="00B2124A" w:rsidRPr="002C3C21" w:rsidRDefault="005719FF" w:rsidP="00BE2028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object w:dxaOrig="15855" w:dyaOrig="11701">
                <v:shape id="_x0000_i1045" type="#_x0000_t75" style="width:445.5pt;height:217.5pt" o:ole="">
                  <v:imagedata r:id="rId45" o:title=""/>
                </v:shape>
                <o:OLEObject Type="Embed" ProgID="Visio.Drawing.15" ShapeID="_x0000_i1045" DrawAspect="Content" ObjectID="_1701602801" r:id="rId46"/>
              </w:object>
            </w:r>
          </w:p>
        </w:tc>
        <w:tc>
          <w:tcPr>
            <w:tcW w:w="4961" w:type="dxa"/>
          </w:tcPr>
          <w:p w:rsidR="00B2124A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B2124A" w:rsidTr="00F34A88">
        <w:tc>
          <w:tcPr>
            <w:tcW w:w="9776" w:type="dxa"/>
            <w:gridSpan w:val="2"/>
          </w:tcPr>
          <w:p w:rsidR="00B2124A" w:rsidRPr="002C3C21" w:rsidRDefault="005719FF" w:rsidP="00BE2028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object w:dxaOrig="16605" w:dyaOrig="12211">
                <v:shape id="_x0000_i1046" type="#_x0000_t75" style="width:443.25pt;height:234.75pt" o:ole="">
                  <v:imagedata r:id="rId47" o:title=""/>
                </v:shape>
                <o:OLEObject Type="Embed" ProgID="Visio.Drawing.15" ShapeID="_x0000_i1046" DrawAspect="Content" ObjectID="_1701602802" r:id="rId48"/>
              </w:object>
            </w:r>
          </w:p>
        </w:tc>
        <w:tc>
          <w:tcPr>
            <w:tcW w:w="4961" w:type="dxa"/>
          </w:tcPr>
          <w:p w:rsidR="00B2124A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13011C" w:rsidTr="000D6B9D">
        <w:tc>
          <w:tcPr>
            <w:tcW w:w="14737" w:type="dxa"/>
            <w:gridSpan w:val="3"/>
          </w:tcPr>
          <w:p w:rsidR="0013011C" w:rsidRPr="00E4701B" w:rsidRDefault="0013011C" w:rsidP="00402975">
            <w:pPr>
              <w:ind w:firstLine="29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ПОРЯДОК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br/>
              <w:t>заполнения и представления Единой налоговой декларации физического лица, не имеющего облагаемого дохода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br/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lastRenderedPageBreak/>
              <w:t>(FORM STI-103)</w:t>
            </w:r>
          </w:p>
        </w:tc>
      </w:tr>
      <w:tr w:rsidR="007E4E47" w:rsidTr="007E4E47">
        <w:tc>
          <w:tcPr>
            <w:tcW w:w="9720" w:type="dxa"/>
          </w:tcPr>
          <w:p w:rsidR="009F0E6E" w:rsidRPr="008610A5" w:rsidRDefault="009F0E6E" w:rsidP="009F0E6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610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в пункте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 xml:space="preserve"> подпункты 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", 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", 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", 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",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 xml:space="preserve">»;  </w:t>
            </w:r>
          </w:p>
          <w:p w:rsidR="009F0E6E" w:rsidRPr="008610A5" w:rsidRDefault="009F0E6E" w:rsidP="009F0E6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 xml:space="preserve">- пункт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-1;</w:t>
            </w:r>
          </w:p>
          <w:p w:rsidR="009F0E6E" w:rsidRPr="008610A5" w:rsidRDefault="009F0E6E" w:rsidP="009F0E6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 xml:space="preserve">- главы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8610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E4E47" w:rsidRPr="00402975" w:rsidRDefault="007E4E47" w:rsidP="00BE2028">
            <w:pPr>
              <w:ind w:left="1134" w:right="1134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017" w:type="dxa"/>
            <w:gridSpan w:val="2"/>
          </w:tcPr>
          <w:p w:rsidR="007E4E47" w:rsidRPr="00167FCF" w:rsidRDefault="00167FCF" w:rsidP="00BE2028">
            <w:pPr>
              <w:ind w:left="1134" w:right="1134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F0E6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Исключить.</w:t>
            </w:r>
            <w:r w:rsidRPr="00167FC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402975" w:rsidTr="00F34A88">
        <w:tc>
          <w:tcPr>
            <w:tcW w:w="14737" w:type="dxa"/>
            <w:gridSpan w:val="3"/>
          </w:tcPr>
          <w:p w:rsidR="00402975" w:rsidRPr="00E4701B" w:rsidRDefault="00402975" w:rsidP="00402975">
            <w:pPr>
              <w:ind w:left="29" w:right="-108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E4701B">
              <w:rPr>
                <w:rFonts w:ascii="Times New Roman" w:hAnsi="Times New Roman" w:cs="Times New Roman"/>
                <w:b/>
                <w:sz w:val="26"/>
                <w:szCs w:val="26"/>
              </w:rPr>
              <w:t>постановление Правительства Кыргызской Республики "О мерах по реализации требований Закона Кыргызской Республики "О декларировании доходов, расходов, обязательств и имущества лиц, замещающих или занимающих государственные и муниципальные должности" от 22 января 2018 года № 45</w:t>
            </w:r>
          </w:p>
        </w:tc>
      </w:tr>
      <w:tr w:rsidR="00BE2028" w:rsidTr="00F34A88">
        <w:tc>
          <w:tcPr>
            <w:tcW w:w="14737" w:type="dxa"/>
            <w:gridSpan w:val="3"/>
          </w:tcPr>
          <w:p w:rsidR="00BE2028" w:rsidRPr="00E4701B" w:rsidRDefault="00BE2028" w:rsidP="008610A5">
            <w:pPr>
              <w:ind w:left="1134" w:right="113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Един</w:t>
            </w:r>
            <w:r w:rsidR="008610A5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ая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налогов</w:t>
            </w:r>
            <w:r w:rsidR="008610A5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ая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деклараци</w:t>
            </w:r>
            <w:r w:rsidR="008610A5"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я</w:t>
            </w:r>
            <w:r w:rsidRPr="00E4701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физического лица, замещающего или занимающего государственную и муниципальную должность (FORM STI-155)</w:t>
            </w:r>
          </w:p>
        </w:tc>
      </w:tr>
      <w:tr w:rsidR="00BE2028" w:rsidTr="00F34A88">
        <w:tc>
          <w:tcPr>
            <w:tcW w:w="9776" w:type="dxa"/>
            <w:gridSpan w:val="2"/>
          </w:tcPr>
          <w:p w:rsidR="00BE2028" w:rsidRPr="00AC2218" w:rsidRDefault="009941D2" w:rsidP="00BE2028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object w:dxaOrig="16440" w:dyaOrig="11056">
                <v:shape id="_x0000_i1047" type="#_x0000_t75" style="width:440.25pt;height:245.25pt" o:ole="">
                  <v:imagedata r:id="rId49" o:title=""/>
                </v:shape>
                <o:OLEObject Type="Embed" ProgID="Visio.Drawing.15" ShapeID="_x0000_i1047" DrawAspect="Content" ObjectID="_1701602803" r:id="rId50"/>
              </w:object>
            </w:r>
          </w:p>
        </w:tc>
        <w:tc>
          <w:tcPr>
            <w:tcW w:w="4961" w:type="dxa"/>
          </w:tcPr>
          <w:p w:rsidR="00BE2028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8610A5" w:rsidTr="00F34A88">
        <w:tc>
          <w:tcPr>
            <w:tcW w:w="9776" w:type="dxa"/>
            <w:gridSpan w:val="2"/>
          </w:tcPr>
          <w:p w:rsidR="008610A5" w:rsidRPr="00775178" w:rsidRDefault="00D94F6D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545" w:dyaOrig="11701">
                <v:shape id="_x0000_i1048" type="#_x0000_t75" style="width:434.25pt;height:254.25pt" o:ole="">
                  <v:imagedata r:id="rId51" o:title=""/>
                </v:shape>
                <o:OLEObject Type="Embed" ProgID="Visio.Drawing.15" ShapeID="_x0000_i1048" DrawAspect="Content" ObjectID="_1701602804" r:id="rId52"/>
              </w:object>
            </w:r>
          </w:p>
        </w:tc>
        <w:tc>
          <w:tcPr>
            <w:tcW w:w="4961" w:type="dxa"/>
          </w:tcPr>
          <w:p w:rsidR="008610A5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8610A5" w:rsidTr="00F34A88">
        <w:tc>
          <w:tcPr>
            <w:tcW w:w="9776" w:type="dxa"/>
            <w:gridSpan w:val="2"/>
          </w:tcPr>
          <w:p w:rsidR="008610A5" w:rsidRPr="00775178" w:rsidRDefault="00D94F6D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681" w:dyaOrig="11716">
                <v:shape id="_x0000_i1049" type="#_x0000_t75" style="width:439.5pt;height:217.5pt" o:ole="">
                  <v:imagedata r:id="rId53" o:title=""/>
                </v:shape>
                <o:OLEObject Type="Embed" ProgID="Visio.Drawing.15" ShapeID="_x0000_i1049" DrawAspect="Content" ObjectID="_1701602805" r:id="rId54"/>
              </w:object>
            </w:r>
          </w:p>
        </w:tc>
        <w:tc>
          <w:tcPr>
            <w:tcW w:w="4961" w:type="dxa"/>
          </w:tcPr>
          <w:p w:rsidR="008610A5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8610A5" w:rsidTr="00F34A88">
        <w:tc>
          <w:tcPr>
            <w:tcW w:w="9776" w:type="dxa"/>
            <w:gridSpan w:val="2"/>
          </w:tcPr>
          <w:p w:rsidR="008610A5" w:rsidRPr="00775178" w:rsidRDefault="00D94F6D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201" w:dyaOrig="10396">
                <v:shape id="_x0000_i1050" type="#_x0000_t75" style="width:437.25pt;height:192.75pt" o:ole="">
                  <v:imagedata r:id="rId55" o:title=""/>
                </v:shape>
                <o:OLEObject Type="Embed" ProgID="Visio.Drawing.15" ShapeID="_x0000_i1050" DrawAspect="Content" ObjectID="_1701602806" r:id="rId56"/>
              </w:object>
            </w:r>
          </w:p>
        </w:tc>
        <w:tc>
          <w:tcPr>
            <w:tcW w:w="4961" w:type="dxa"/>
          </w:tcPr>
          <w:p w:rsidR="008610A5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8610A5" w:rsidTr="00F34A88">
        <w:tc>
          <w:tcPr>
            <w:tcW w:w="9776" w:type="dxa"/>
            <w:gridSpan w:val="2"/>
          </w:tcPr>
          <w:p w:rsidR="008610A5" w:rsidRPr="00775178" w:rsidRDefault="00D94F6D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245" w:dyaOrig="11895">
                <v:shape id="_x0000_i1051" type="#_x0000_t75" style="width:425.25pt;height:192pt" o:ole="">
                  <v:imagedata r:id="rId57" o:title=""/>
                </v:shape>
                <o:OLEObject Type="Embed" ProgID="Visio.Drawing.15" ShapeID="_x0000_i1051" DrawAspect="Content" ObjectID="_1701602807" r:id="rId58"/>
              </w:object>
            </w:r>
          </w:p>
        </w:tc>
        <w:tc>
          <w:tcPr>
            <w:tcW w:w="4961" w:type="dxa"/>
          </w:tcPr>
          <w:p w:rsidR="008610A5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8610A5" w:rsidTr="00F34A88">
        <w:tc>
          <w:tcPr>
            <w:tcW w:w="9776" w:type="dxa"/>
            <w:gridSpan w:val="2"/>
          </w:tcPr>
          <w:p w:rsidR="008610A5" w:rsidRPr="00775178" w:rsidRDefault="00D94F6D" w:rsidP="00BE2028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6470" w:dyaOrig="12211">
                <v:shape id="_x0000_i1052" type="#_x0000_t75" style="width:421.5pt;height:219pt" o:ole="">
                  <v:imagedata r:id="rId59" o:title=""/>
                </v:shape>
                <o:OLEObject Type="Embed" ProgID="Visio.Drawing.15" ShapeID="_x0000_i1052" DrawAspect="Content" ObjectID="_1701602808" r:id="rId60"/>
              </w:object>
            </w:r>
          </w:p>
        </w:tc>
        <w:tc>
          <w:tcPr>
            <w:tcW w:w="4961" w:type="dxa"/>
          </w:tcPr>
          <w:p w:rsidR="008610A5" w:rsidRPr="00BC4A34" w:rsidRDefault="00BC4A34" w:rsidP="00BE202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4A34"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8610A5" w:rsidTr="00637EC8">
        <w:tc>
          <w:tcPr>
            <w:tcW w:w="14737" w:type="dxa"/>
            <w:gridSpan w:val="3"/>
          </w:tcPr>
          <w:p w:rsidR="008610A5" w:rsidRPr="0067399B" w:rsidRDefault="008610A5" w:rsidP="00402975">
            <w:pPr>
              <w:ind w:firstLine="567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7399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ПОРЯДОК</w:t>
            </w:r>
            <w:r w:rsidRPr="0067399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br/>
              <w:t>заполнения и представления Единой налоговой декларации физического лица, замещающего или занимающего государственную и муниципальную должность (FORM STI-155)</w:t>
            </w:r>
          </w:p>
        </w:tc>
      </w:tr>
      <w:tr w:rsidR="00402975" w:rsidTr="00F34A88">
        <w:tc>
          <w:tcPr>
            <w:tcW w:w="9776" w:type="dxa"/>
            <w:gridSpan w:val="2"/>
          </w:tcPr>
          <w:p w:rsidR="00402975" w:rsidRPr="00775178" w:rsidRDefault="00402975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в пункте 4 подпункты 15-20;</w:t>
            </w:r>
          </w:p>
          <w:p w:rsidR="00402975" w:rsidRPr="00775178" w:rsidRDefault="00402975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пункт 4-1;</w:t>
            </w:r>
          </w:p>
          <w:p w:rsidR="00402975" w:rsidRPr="00775178" w:rsidRDefault="00402975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5178">
              <w:rPr>
                <w:rFonts w:ascii="Times New Roman" w:hAnsi="Times New Roman" w:cs="Times New Roman"/>
                <w:sz w:val="28"/>
                <w:szCs w:val="28"/>
              </w:rPr>
              <w:t>- главы 17-22.</w:t>
            </w:r>
          </w:p>
          <w:p w:rsidR="00402975" w:rsidRPr="00AC2218" w:rsidRDefault="00402975" w:rsidP="00402975">
            <w:pPr>
              <w:spacing w:after="60" w:line="276" w:lineRule="auto"/>
              <w:ind w:firstLine="567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961" w:type="dxa"/>
          </w:tcPr>
          <w:p w:rsidR="00402975" w:rsidRDefault="00402975" w:rsidP="004029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</w:tc>
      </w:tr>
      <w:tr w:rsidR="009330AD" w:rsidTr="000F3602">
        <w:tc>
          <w:tcPr>
            <w:tcW w:w="14737" w:type="dxa"/>
            <w:gridSpan w:val="3"/>
          </w:tcPr>
          <w:p w:rsidR="009330AD" w:rsidRPr="0067399B" w:rsidRDefault="003F38FE" w:rsidP="00402975">
            <w:pPr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39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постановление Правительства </w:t>
            </w:r>
            <w:proofErr w:type="spellStart"/>
            <w:r w:rsidRPr="0067399B">
              <w:rPr>
                <w:rFonts w:ascii="Times New Roman" w:hAnsi="Times New Roman" w:cs="Times New Roman"/>
                <w:b/>
                <w:sz w:val="28"/>
                <w:szCs w:val="28"/>
              </w:rPr>
              <w:t>Кыргызской</w:t>
            </w:r>
            <w:proofErr w:type="spellEnd"/>
            <w:r w:rsidRPr="006739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Республики «Об утверждении Инструкции о порядке начисления и уплаты страховых взносов по государственному социальному страхованию» от 17 июля 2020 года № 385</w:t>
            </w:r>
          </w:p>
        </w:tc>
      </w:tr>
      <w:tr w:rsidR="006275C3" w:rsidTr="0067399B">
        <w:trPr>
          <w:trHeight w:val="1203"/>
        </w:trPr>
        <w:tc>
          <w:tcPr>
            <w:tcW w:w="14737" w:type="dxa"/>
            <w:gridSpan w:val="3"/>
          </w:tcPr>
          <w:p w:rsidR="006275C3" w:rsidRPr="006275C3" w:rsidRDefault="006275C3" w:rsidP="006275C3">
            <w:pPr>
              <w:spacing w:before="400" w:after="400" w:line="276" w:lineRule="auto"/>
              <w:ind w:left="1134" w:right="11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75C3">
              <w:rPr>
                <w:rFonts w:ascii="Times New Roman" w:hAnsi="Times New Roman" w:cs="Times New Roman"/>
                <w:sz w:val="28"/>
                <w:szCs w:val="28"/>
              </w:rPr>
              <w:t>ИНСТРУКЦИЯ</w:t>
            </w:r>
            <w:r w:rsidRPr="006275C3">
              <w:rPr>
                <w:rFonts w:ascii="Times New Roman" w:hAnsi="Times New Roman" w:cs="Times New Roman"/>
                <w:sz w:val="28"/>
                <w:szCs w:val="28"/>
              </w:rPr>
              <w:br/>
              <w:t>о порядке начисления и уплаты страховых взносов по государственному социальному страхованию</w:t>
            </w:r>
          </w:p>
          <w:p w:rsidR="006275C3" w:rsidRDefault="006275C3" w:rsidP="004029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30AD" w:rsidTr="00F34A88">
        <w:tc>
          <w:tcPr>
            <w:tcW w:w="9776" w:type="dxa"/>
            <w:gridSpan w:val="2"/>
          </w:tcPr>
          <w:p w:rsidR="00EF25BD" w:rsidRPr="00EF25BD" w:rsidRDefault="00EF25BD" w:rsidP="00EF25BD">
            <w:pPr>
              <w:spacing w:after="60"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20. Плательщики страховых взносов, осуществляющие начисление и </w:t>
            </w:r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lastRenderedPageBreak/>
              <w:t xml:space="preserve">уплату страховых взносов в порядке, установленном </w:t>
            </w:r>
            <w:hyperlink r:id="rId61" w:anchor="g2" w:history="1">
              <w:r w:rsidRPr="00EF25BD">
                <w:rPr>
                  <w:rFonts w:ascii="Times New Roman" w:eastAsia="Times New Roman" w:hAnsi="Times New Roman" w:cs="Times New Roman"/>
                  <w:strike/>
                  <w:sz w:val="28"/>
                  <w:szCs w:val="28"/>
                  <w:lang w:eastAsia="ru-RU"/>
                </w:rPr>
                <w:t>главой 2</w:t>
              </w:r>
            </w:hyperlink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 настоящей Инструкции, ежемесячно составляют расчетные ведомости по средствам обязательного государственного социального страхования (далее - расчетная ведомость) в двух экземплярах, по форме согласно </w:t>
            </w:r>
            <w:hyperlink r:id="rId62" w:anchor="pr1" w:history="1">
              <w:r w:rsidRPr="00EF25BD">
                <w:rPr>
                  <w:rFonts w:ascii="Times New Roman" w:eastAsia="Times New Roman" w:hAnsi="Times New Roman" w:cs="Times New Roman"/>
                  <w:strike/>
                  <w:sz w:val="28"/>
                  <w:szCs w:val="28"/>
                  <w:lang w:eastAsia="ru-RU"/>
                </w:rPr>
                <w:t>приложению 1</w:t>
              </w:r>
            </w:hyperlink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 к настоящей Инструкции.</w:t>
            </w:r>
          </w:p>
          <w:p w:rsidR="00EF25BD" w:rsidRPr="00EF25BD" w:rsidRDefault="00EF25BD" w:rsidP="00EF25BD">
            <w:pPr>
              <w:spacing w:after="60"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Плательщики страховых взносов, не являющиеся субъектами малого и среднего предпринимательства, некоммерческой организацией в соответствии с налоговым законодательством </w:t>
            </w:r>
            <w:proofErr w:type="spellStart"/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Кыргызской</w:t>
            </w:r>
            <w:proofErr w:type="spellEnd"/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 Республики, ежемесячно составляют и представляют расчетную ведомость по средствам обязательного государственного социального страхования, по форме и порядку, утвержденным Правительством </w:t>
            </w:r>
            <w:proofErr w:type="spellStart"/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Кыргызской</w:t>
            </w:r>
            <w:proofErr w:type="spellEnd"/>
            <w:r w:rsidRPr="00EF25BD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 Республики.</w:t>
            </w:r>
          </w:p>
          <w:p w:rsidR="00044541" w:rsidRPr="00044541" w:rsidRDefault="00044541" w:rsidP="00044541">
            <w:pPr>
              <w:spacing w:after="60"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21. Плательщики предоставляют расчетные ведомости по месту регистрации в налоговом органе.</w:t>
            </w:r>
          </w:p>
          <w:p w:rsidR="009330AD" w:rsidRDefault="009330AD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22. Плательщики имеют право представлять расчетные ведомости по выбору: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1) в явочном порядке;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2) в виде электронного документа через информационную систему уполномоченного органа или через сервисные центры, предоставляющие </w:t>
            </w: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lastRenderedPageBreak/>
              <w:t>услуги по передаче отчетности в электронном виде, подтверждаемой электронной подписью.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23. При сдаче расчетной ведомости через информационную систему уполномоченного органа или через сервисные центры, предоставляющие услуги по передаче отчетности в электронном виде, днем сдачи отчетов является день поступления электронной расчетной ведомости в систему уполномоченного органа.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24. Расчетные ведомости представляются в уполномоченный государственный орган не позднее дня, следующего за 20 числом месяца, следующего за отчетным месяцем, плательщиком или его представителем при наличии: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1) гражданско-правового договора, заключаемого между плательщиком и представителем;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2) доверенности, выдаваемой плательщиком страховых взносов доверенному лицу.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25. Плательщики страховых взносов, нанимающие работников в количестве 5 человек и более в отчетном месяце, расчетную ведомость формируют, с использованием электронного помощника, размещенного на официальном сайте уполномоченного органа, проверяют правильность заполнения расчетной ведомости и сохраняют в электронном виде на электронном носителе (на флэш-карте) (в формате XML).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26. Плательщики страховых взносов, нанимающие работников в количестве менее 5-ти человек в отчетном месяце, а также при нулевых показателях в расчетной ведомости, имеют право заполнить расчетную ведомость вручную.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27. Плательщики страховых взносов представляют в уполномоченный орган расчетную ведомость на бумажном носителе в 2-х экземплярах (один - для уполномоченного органа, второй - возвращается плательщику), а также на электронном носителе (флэш-карте) для загрузки данных в электронном виде.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28. Плательщики страховых взносов должны соблюдать следующие требования к заполнению реквизитов расчетной ведомости: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lastRenderedPageBreak/>
              <w:t>1) отчетный период - указывается расчетный период, за который представляется расчетная ведомость;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2) дата представления расчетной ведомости - указывается дата представления расчетной ведомости в обязательном формате ДД.ММ.ГГГГ (пример: 03.03.2013);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3) наименование плательщика - указывается наименование организации (предприятия), состоит из букв;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4) ИНН - идентификационный номер плательщика, присвоенный налоговой службой, состоит строго из 14 цифр. Запрещается ставить точки перед, между, после ИНН;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5) регистрационный номер плательщика в Социальном фонде - регистрационный учетный номер плательщика, присвоенный региональным органом страховщика и указанный в извещении страхователю, состоит из цифр;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6) код ОКПО - код плательщика по Общему классификатору предприятий и организаций, состоит из 8 цифр;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7) подразделение уполномоченного государственного органа - наименование территориального подразделения уполномоченного государственного органа, состоит из букв;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8) юридический адрес - юридический адрес плательщика, состоит из букв и цифр;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9) банк (наименование) - наименование банка, в котором плательщик имеет расчетный счет, состоит из букв;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10) расчетный счет - указывается расчетный счет плательщика в банке, состоит только из цифр;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11) вид деятельности - указывается вид экономической деятельности предприятия, состоит из букв;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12) в сообщении о занятости и заработной плате указываются: идентификационный номер работника - персональный идентификационный номер (ПИН) гражданина, состоит строго из 14 цифр;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13) фамилия, имя, отчество работника - состоят из букв и между собой </w:t>
            </w: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lastRenderedPageBreak/>
              <w:t xml:space="preserve">отделяются пробелами. </w:t>
            </w:r>
            <w:proofErr w:type="gram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Например</w:t>
            </w:r>
            <w:proofErr w:type="gram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: Асанов </w:t>
            </w:r>
            <w:proofErr w:type="spell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Асан</w:t>
            </w:r>
            <w:proofErr w:type="spell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Алиевич</w:t>
            </w:r>
            <w:proofErr w:type="spell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14) код работников, работающих в условиях высокогорья и отдаленных районов, - состоит строго из 3 цифр в соответствии со следующим классификатором: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500 - коэффициент высокогорья;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501 - коэффициент отдаленных районов.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Если работник не относится к работникам, работающим в условиях высокогорья и отдаленных районов, - код не указывается, т.е. значение поля будет пустым;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15) дата начала работы указывается в формате ДД.ММ.ГГГГ.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proofErr w:type="gram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Например</w:t>
            </w:r>
            <w:proofErr w:type="gram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: 01.01.2019.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При приеме на работу работника 15.01.2019, дата начала работы указывается как 15.01.2019;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16) дата окончания работы - указывается в формате ДД.ММ.ГГТГ. </w:t>
            </w:r>
            <w:proofErr w:type="gram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Например</w:t>
            </w:r>
            <w:proofErr w:type="gram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: 31.01.2019.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При увольнении работника 25.01.2019, дата конца работы указывается как 25.01.2019;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17) при нахождении работника в неоплачиваемом отпуске при наличии в этом отчетном периоде фактически отработанных дней, в которые осуществляется начисление заработной платы и иных доходов, указывается полный период - календарный месяц;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18) при нахождении работника в оплачиваемом отпуске, указывается полный период - календарный месяц;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19) при отсутствии работника по причине временной нетрудоспособности указывается период - полный календарный месяц;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20) количество дней - указывается количество рабочих дней в месяце, которое не может превышать 31 день, состоит из цифр;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21) количество дней фактически - фактически отработанные дни в месяце, состоит из цифр. </w:t>
            </w:r>
            <w:proofErr w:type="gram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Например</w:t>
            </w:r>
            <w:proofErr w:type="gram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:</w:t>
            </w:r>
          </w:p>
          <w:p w:rsidR="00044541" w:rsidRPr="00044541" w:rsidRDefault="00044541" w:rsidP="00044541">
            <w:pPr>
              <w:shd w:val="clear" w:color="auto" w:fill="FFC000"/>
              <w:spacing w:before="120"/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val="en-US" w:eastAsia="ru-RU"/>
              </w:rPr>
              <w:t>Begin</w:t>
            </w:r>
            <w:r w:rsidRPr="00044541"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eastAsia="ru-RU"/>
              </w:rPr>
              <w:t>_</w:t>
            </w:r>
            <w:r w:rsidRPr="00044541"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val="en-US" w:eastAsia="ru-RU"/>
              </w:rPr>
              <w:t>nocompare</w:t>
            </w: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178"/>
              <w:gridCol w:w="3179"/>
              <w:gridCol w:w="3183"/>
            </w:tblGrid>
            <w:tr w:rsidR="00044541" w:rsidRPr="00044541" w:rsidTr="00044541">
              <w:tc>
                <w:tcPr>
                  <w:tcW w:w="166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  <w:tc>
                <w:tcPr>
                  <w:tcW w:w="3334" w:type="pct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b/>
                      <w:bCs/>
                      <w:strike/>
                      <w:sz w:val="28"/>
                      <w:szCs w:val="28"/>
                      <w:lang w:eastAsia="ru-RU"/>
                    </w:rPr>
                    <w:t>Кол-во дней/кол-во дней фактически</w:t>
                  </w:r>
                </w:p>
              </w:tc>
            </w:tr>
            <w:tr w:rsidR="00044541" w:rsidRPr="00044541" w:rsidTr="00044541">
              <w:tc>
                <w:tcPr>
                  <w:tcW w:w="166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lastRenderedPageBreak/>
                    <w:t>За месяц</w:t>
                  </w:r>
                </w:p>
              </w:tc>
              <w:tc>
                <w:tcPr>
                  <w:tcW w:w="166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  <w:tc>
                <w:tcPr>
                  <w:tcW w:w="166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</w:tr>
            <w:tr w:rsidR="00044541" w:rsidRPr="00044541" w:rsidTr="00044541">
              <w:tc>
                <w:tcPr>
                  <w:tcW w:w="166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На полставки</w:t>
                  </w:r>
                </w:p>
              </w:tc>
              <w:tc>
                <w:tcPr>
                  <w:tcW w:w="166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  <w:tc>
                <w:tcPr>
                  <w:tcW w:w="166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11</w:t>
                  </w:r>
                </w:p>
              </w:tc>
            </w:tr>
            <w:tr w:rsidR="00044541" w:rsidRPr="00044541" w:rsidTr="00044541">
              <w:tc>
                <w:tcPr>
                  <w:tcW w:w="166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Разовые выплаты</w:t>
                  </w:r>
                </w:p>
              </w:tc>
              <w:tc>
                <w:tcPr>
                  <w:tcW w:w="166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  <w:tc>
                <w:tcPr>
                  <w:tcW w:w="166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1</w:t>
                  </w:r>
                </w:p>
              </w:tc>
            </w:tr>
            <w:tr w:rsidR="00044541" w:rsidRPr="00044541" w:rsidTr="00044541">
              <w:tc>
                <w:tcPr>
                  <w:tcW w:w="166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Аренда</w:t>
                  </w:r>
                </w:p>
              </w:tc>
              <w:tc>
                <w:tcPr>
                  <w:tcW w:w="166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  <w:tc>
                <w:tcPr>
                  <w:tcW w:w="166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</w:tr>
            <w:tr w:rsidR="00044541" w:rsidRPr="00044541" w:rsidTr="00044541">
              <w:tc>
                <w:tcPr>
                  <w:tcW w:w="166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Отпускные</w:t>
                  </w:r>
                </w:p>
              </w:tc>
              <w:tc>
                <w:tcPr>
                  <w:tcW w:w="166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22</w:t>
                  </w:r>
                </w:p>
              </w:tc>
              <w:tc>
                <w:tcPr>
                  <w:tcW w:w="166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44541" w:rsidRPr="00044541" w:rsidRDefault="00044541" w:rsidP="0004454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</w:pPr>
                  <w:r w:rsidRPr="00044541">
                    <w:rPr>
                      <w:rFonts w:ascii="Times New Roman" w:eastAsia="Times New Roman" w:hAnsi="Times New Roman" w:cs="Times New Roman"/>
                      <w:strike/>
                      <w:sz w:val="28"/>
                      <w:szCs w:val="28"/>
                      <w:lang w:eastAsia="ru-RU"/>
                    </w:rPr>
                    <w:t>36</w:t>
                  </w:r>
                </w:p>
              </w:tc>
            </w:tr>
          </w:tbl>
          <w:p w:rsidR="00044541" w:rsidRPr="00044541" w:rsidRDefault="00044541" w:rsidP="00044541">
            <w:pPr>
              <w:shd w:val="clear" w:color="auto" w:fill="FFC000"/>
              <w:spacing w:before="120"/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val="en-US" w:eastAsia="ru-RU"/>
              </w:rPr>
              <w:t>End</w:t>
            </w:r>
            <w:r w:rsidRPr="00044541"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eastAsia="ru-RU"/>
              </w:rPr>
              <w:t>_</w:t>
            </w:r>
            <w:r w:rsidRPr="00044541">
              <w:rPr>
                <w:rFonts w:ascii="Times New Roman" w:eastAsia="Times New Roman" w:hAnsi="Times New Roman" w:cs="Times New Roman"/>
                <w:strike/>
                <w:vanish/>
                <w:color w:val="404040"/>
                <w:sz w:val="28"/>
                <w:szCs w:val="28"/>
                <w:lang w:val="en-US" w:eastAsia="ru-RU"/>
              </w:rPr>
              <w:t>nocompare</w:t>
            </w:r>
          </w:p>
          <w:p w:rsidR="00044541" w:rsidRPr="00044541" w:rsidRDefault="00044541" w:rsidP="00044541">
            <w:pPr>
              <w:spacing w:before="120"/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Нулевые или пустые значения полей "кол-во дней фактически" не допускаются;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22) ФОТ - фактический доход, на который начисляются страховые взносы, состоит из числовых данных, целая и дробная часть до второго знака отделяются запятой.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proofErr w:type="gramStart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Например</w:t>
            </w:r>
            <w:proofErr w:type="gramEnd"/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: 1150,36 - одна тысяча сто пятьдесят целых тридцать шесть сотых;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23) нулевое значение ФОТ в отчетном месяце допускается для работников: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находящихся в оплачиваемом отпуске;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отсутствующих по временной нетрудоспособности в отчетном месяце;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24) дополнительный ФОТ - указывается в случае если доход работника меньше, чем 40% среднемесячной заработной платы, состоит из числовых данных, целая и дробная часть до второго знака отделяются запятой. Пример: 1150,36 - одна тысяча сто пятьдесят целых тридцать шесть сотых доли;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25) начисленные страховые взносы - общая сумма страховых взносов без государственного накопительного пенсионного фонда, должна состоять из числовых данных, целая и дробная часть до второго знака отделяются запятой. Пример: 4500,53 - четыре тысячи пятьсот целых пятьдесят три сотых доли;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26) начисленные страховые взносы по государственному накопительному пенсионному фонду - состоят из числовых данных, целая и дробная часть до второго знака отделяются запятой. Пример: 1150,36 - одна тысяча сто пятьдесят целых тридцать шесть сотых доли;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27) категория работников - состоит строго из 3 цифр в соответствии со следующим классификатором: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lastRenderedPageBreak/>
              <w:t>- 001 - основной работник;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- 003 - пенсионер;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- 010 - иностранный гражданин (страна);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- 100 - инвалид 1, 2 группы;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- 101 - участник/инвалид Великой Отечественной войны (далее - ВОВ);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- 102 - лица, приравненные к участникам/инвалидам ВОВ;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- 103 - индивидуальный предприниматель;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- 104 - арендодатель;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- 105 - гонорары, вознаграждения;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- 106 - младший обслуживающий персонал (далее - МОП);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- 107 - пенсионеры МОП;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28) код льготного списка № 1 или № 2 состоит строго из 3 цифр в соответствии с классификатором: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- 007 - Список № 1;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- 006 - Список № 2.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В случае если работник не относится к списку № 1 или № 2 код не указывается, т.е. значение поля будет пустым.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29. В столбцах расчетной ведомости, в которых требуется указать числовые показатели, необходимо указывать только числа без указания единицы измерения.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30. Расчетная ведомость подписывается плательщиком или должностным лицом плательщика. Подпись плательщика, должностного лица плательщика (при наличии) заверяется печатью.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31. Уполномоченным государственным органом проставляется штамп, подтверждающий принятие расчетной ведомости.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32. После принятия расчетной ведомости один экземпляр, заверенный уполномоченным государственным органом, возвращается плательщику.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33. Допустимая погрешность при начислении страховых взносов построчно составляет 0,5 сома, итоговая - 1 сом.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 xml:space="preserve">34. При обнаружении нарушений требований, указанных в пункте 28 настоящей Инструкции, внесение изменений и дополнений в расчетную </w:t>
            </w: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lastRenderedPageBreak/>
              <w:t>ведомость производится плательщиками страховых взносов путем составления уточненной расчетной ведомости.</w:t>
            </w:r>
          </w:p>
          <w:p w:rsidR="00044541" w:rsidRP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Уточненные расчетные ведомости представляются плательщиками страховых взносов в территориальные подразделения уполномоченного государственного органа с сопроводительным письмом и соответствующей подтверждающей информацией о внесенных изменениях (больничный лист, приказ об увольнении, пенсионное удостоверение и другие).</w:t>
            </w:r>
          </w:p>
          <w:p w:rsidR="00044541" w:rsidRDefault="00044541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044541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35. Уполномоченный государственный орган направляет страховщику письмо с приложением подтверждающих документов (листок нетрудоспособности, приказ об увольнении, пенсионное удостоверение и другие) для корректировки сведений, содержащихся в расчетной ведомости за периоды до 1 января 2019 года.</w:t>
            </w:r>
          </w:p>
          <w:p w:rsidR="0017086F" w:rsidRDefault="0017086F" w:rsidP="0017086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8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36.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</w:t>
            </w:r>
          </w:p>
          <w:p w:rsidR="0017086F" w:rsidRPr="0017086F" w:rsidRDefault="0017086F" w:rsidP="0017086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8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итогам проверки плательщиком составляется </w:t>
            </w:r>
            <w:r w:rsidRPr="0017086F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заключительная расчетная ведомость</w:t>
            </w:r>
            <w:r w:rsidRPr="001708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средствам государственного социального страхования. В случае отсутствия задолженности, в том числе по результатам проверки, территориальное подразделение уполномоченного государственного органа выдает плательщику справку об отсутствии задолженности по страховым взносам, пени и штрафам.</w:t>
            </w: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Default="0017086F" w:rsidP="00044541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Pr="00044541" w:rsidRDefault="0017086F" w:rsidP="0017086F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17086F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38. Для плательщиков, представляющих расчетные ведомости в бумажном виде, акты сверок заверяются подписью должностного лица и печатью, и представляются в бумажном виде.</w:t>
            </w:r>
          </w:p>
          <w:p w:rsidR="00044541" w:rsidRPr="00775178" w:rsidRDefault="00044541" w:rsidP="00402975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:rsidR="003F38FE" w:rsidRDefault="003F38FE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20. </w:t>
            </w:r>
            <w:r w:rsidRPr="004C63DE">
              <w:rPr>
                <w:rFonts w:ascii="Times New Roman" w:hAnsi="Times New Roman" w:cs="Times New Roman"/>
                <w:sz w:val="28"/>
                <w:szCs w:val="28"/>
              </w:rPr>
              <w:t xml:space="preserve">Плательщики страховых </w:t>
            </w:r>
            <w:r w:rsidRPr="004C63D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взносов, осуществляющие начисление и уплату страховых взносов в порядке, установленном главой 2 настоящей Инструкции, ежемесячно составляют и представляют отчет по средствам обязательного государственного социального страхования (далее - отчет), по форме и порядку, утвержденным уполномоченным органом.</w:t>
            </w:r>
          </w:p>
          <w:p w:rsidR="003F38FE" w:rsidRDefault="003F38FE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25BD" w:rsidRDefault="00EF25BD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25BD" w:rsidRDefault="00EF25BD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38FE" w:rsidRDefault="003F38FE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 Плательщики пред</w:t>
            </w:r>
            <w:r w:rsidRPr="00381BB8">
              <w:rPr>
                <w:rFonts w:ascii="Times New Roman" w:hAnsi="Times New Roman" w:cs="Times New Roman"/>
                <w:sz w:val="28"/>
                <w:szCs w:val="28"/>
              </w:rPr>
              <w:t xml:space="preserve">ставляют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налоговый орган </w:t>
            </w:r>
            <w:r w:rsidRPr="00381BB8">
              <w:rPr>
                <w:rFonts w:ascii="Times New Roman" w:hAnsi="Times New Roman" w:cs="Times New Roman"/>
                <w:sz w:val="28"/>
                <w:szCs w:val="28"/>
              </w:rPr>
              <w:t xml:space="preserve">по месту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налоговой или учетной регистрации отчет </w:t>
            </w:r>
            <w:r w:rsidRPr="00381BB8">
              <w:rPr>
                <w:rFonts w:ascii="Times New Roman" w:hAnsi="Times New Roman" w:cs="Times New Roman"/>
                <w:sz w:val="28"/>
                <w:szCs w:val="28"/>
              </w:rPr>
              <w:t xml:space="preserve">в виде электронного документа через информационную систему уполномоченного органа или через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оператора фискальных данных</w:t>
            </w:r>
            <w:r w:rsidRPr="00381BB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38FE" w:rsidRDefault="003F38FE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Отчет представляется </w:t>
            </w:r>
            <w:r w:rsidRPr="00185E78">
              <w:rPr>
                <w:rFonts w:ascii="Times New Roman" w:hAnsi="Times New Roman" w:cs="Times New Roman"/>
                <w:sz w:val="28"/>
                <w:szCs w:val="28"/>
              </w:rPr>
              <w:t>не позднее 20 числ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185E78">
              <w:rPr>
                <w:rFonts w:ascii="Times New Roman" w:hAnsi="Times New Roman" w:cs="Times New Roman"/>
                <w:sz w:val="28"/>
                <w:szCs w:val="28"/>
              </w:rPr>
              <w:t xml:space="preserve"> месяца, следующего за отчетным месяцем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38FE" w:rsidRDefault="003F38FE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38FE" w:rsidRDefault="003F38FE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4541" w:rsidRDefault="00044541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Исключить.</w:t>
            </w: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36. …..</w:t>
            </w:r>
          </w:p>
          <w:p w:rsidR="0017086F" w:rsidRPr="0017086F" w:rsidRDefault="0017086F" w:rsidP="0017086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8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итогам проверки плательщиком составляется </w:t>
            </w:r>
            <w:r w:rsidRPr="0017086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заключительный отчет</w:t>
            </w:r>
            <w:r w:rsidRPr="001708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средствам государственного социального страхования. В случае отсутствия задолженности, в том числе по результатам проверки, территориальное подразделение уполномоченного государственного органа выдает плательщику справку об отсутствии задолженности по страховым взносам, пени и штрафам.</w:t>
            </w:r>
          </w:p>
          <w:p w:rsidR="0017086F" w:rsidRDefault="0017086F" w:rsidP="0017086F">
            <w:pPr>
              <w:ind w:firstLine="567"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</w:p>
          <w:p w:rsidR="0017086F" w:rsidRPr="0017086F" w:rsidRDefault="0017086F" w:rsidP="0017086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8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Исключить.</w:t>
            </w: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86F" w:rsidRDefault="0017086F" w:rsidP="003F38FE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30AD" w:rsidRDefault="009330AD" w:rsidP="0017086F">
            <w:pPr>
              <w:pStyle w:val="tkTekst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82A71" w:rsidRDefault="00882A71"/>
    <w:sectPr w:rsidR="00882A71" w:rsidSect="00E73F4A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89E"/>
    <w:rsid w:val="00044541"/>
    <w:rsid w:val="000A4224"/>
    <w:rsid w:val="000E1DF1"/>
    <w:rsid w:val="0013011C"/>
    <w:rsid w:val="00133432"/>
    <w:rsid w:val="00167FCF"/>
    <w:rsid w:val="0017086F"/>
    <w:rsid w:val="00185587"/>
    <w:rsid w:val="00190339"/>
    <w:rsid w:val="00197987"/>
    <w:rsid w:val="001A6D63"/>
    <w:rsid w:val="00226AF7"/>
    <w:rsid w:val="002925AC"/>
    <w:rsid w:val="003E5A4D"/>
    <w:rsid w:val="003F38FE"/>
    <w:rsid w:val="00401D7A"/>
    <w:rsid w:val="00402975"/>
    <w:rsid w:val="004730EC"/>
    <w:rsid w:val="00483E2D"/>
    <w:rsid w:val="00485D5A"/>
    <w:rsid w:val="004B6611"/>
    <w:rsid w:val="005719FF"/>
    <w:rsid w:val="005C1862"/>
    <w:rsid w:val="005E15DA"/>
    <w:rsid w:val="00605214"/>
    <w:rsid w:val="00610822"/>
    <w:rsid w:val="006275C3"/>
    <w:rsid w:val="0067399B"/>
    <w:rsid w:val="006B6477"/>
    <w:rsid w:val="00714D43"/>
    <w:rsid w:val="00775178"/>
    <w:rsid w:val="007E4E47"/>
    <w:rsid w:val="00860773"/>
    <w:rsid w:val="008610A5"/>
    <w:rsid w:val="00882A71"/>
    <w:rsid w:val="008A6DAA"/>
    <w:rsid w:val="008E4991"/>
    <w:rsid w:val="00904863"/>
    <w:rsid w:val="009330AD"/>
    <w:rsid w:val="0093738B"/>
    <w:rsid w:val="009646D6"/>
    <w:rsid w:val="0097161C"/>
    <w:rsid w:val="009740A0"/>
    <w:rsid w:val="009941D2"/>
    <w:rsid w:val="009F0E6E"/>
    <w:rsid w:val="00A3471D"/>
    <w:rsid w:val="00B11ACE"/>
    <w:rsid w:val="00B2124A"/>
    <w:rsid w:val="00B840CC"/>
    <w:rsid w:val="00BC4A34"/>
    <w:rsid w:val="00BE2028"/>
    <w:rsid w:val="00C020D2"/>
    <w:rsid w:val="00C77FC4"/>
    <w:rsid w:val="00C95587"/>
    <w:rsid w:val="00CE489E"/>
    <w:rsid w:val="00CE5569"/>
    <w:rsid w:val="00D62497"/>
    <w:rsid w:val="00D94F6D"/>
    <w:rsid w:val="00DB78D2"/>
    <w:rsid w:val="00E3483D"/>
    <w:rsid w:val="00E4701B"/>
    <w:rsid w:val="00E60D88"/>
    <w:rsid w:val="00E73F4A"/>
    <w:rsid w:val="00E80346"/>
    <w:rsid w:val="00EB2273"/>
    <w:rsid w:val="00EF25BD"/>
    <w:rsid w:val="00EF2E38"/>
    <w:rsid w:val="00EF5E3A"/>
    <w:rsid w:val="00F23BCF"/>
    <w:rsid w:val="00F34A88"/>
    <w:rsid w:val="00FC1C17"/>
    <w:rsid w:val="00FE6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48A92E3-A20B-4AA8-AE1A-1AD97197F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607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607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kNazvanie">
    <w:name w:val="_Название (tkNazvanie)"/>
    <w:basedOn w:val="a"/>
    <w:rsid w:val="00860773"/>
    <w:pPr>
      <w:spacing w:before="400" w:after="400" w:line="276" w:lineRule="auto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Tekst">
    <w:name w:val="_Текст обычный (tkTekst)"/>
    <w:basedOn w:val="a"/>
    <w:rsid w:val="00860773"/>
    <w:pPr>
      <w:spacing w:after="60" w:line="276" w:lineRule="auto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styleId="a4">
    <w:name w:val="Hyperlink"/>
    <w:basedOn w:val="a0"/>
    <w:uiPriority w:val="99"/>
    <w:semiHidden/>
    <w:unhideWhenUsed/>
    <w:rsid w:val="00EF25BD"/>
    <w:rPr>
      <w:color w:val="0000FF"/>
      <w:u w:val="single"/>
    </w:rPr>
  </w:style>
  <w:style w:type="paragraph" w:customStyle="1" w:styleId="tkTablica">
    <w:name w:val="_Текст таблицы (tkTablica)"/>
    <w:basedOn w:val="a"/>
    <w:rsid w:val="00044541"/>
    <w:pPr>
      <w:spacing w:after="60" w:line="276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sSystem">
    <w:name w:val="__Служебный (tsSystem)"/>
    <w:basedOn w:val="a"/>
    <w:rsid w:val="00044541"/>
    <w:pPr>
      <w:shd w:val="clear" w:color="auto" w:fill="FFC000"/>
      <w:spacing w:before="120" w:after="120" w:line="276" w:lineRule="auto"/>
    </w:pPr>
    <w:rPr>
      <w:rFonts w:ascii="Arial" w:eastAsia="Times New Roman" w:hAnsi="Arial" w:cs="Arial"/>
      <w:vanish/>
      <w:color w:val="40404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87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3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4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7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___Microsoft_Visio7.vsdx"/><Relationship Id="rId26" Type="http://schemas.openxmlformats.org/officeDocument/2006/relationships/package" Target="embeddings/_________Microsoft_Visio11.vsdx"/><Relationship Id="rId39" Type="http://schemas.openxmlformats.org/officeDocument/2006/relationships/image" Target="media/image18.emf"/><Relationship Id="rId21" Type="http://schemas.openxmlformats.org/officeDocument/2006/relationships/image" Target="media/image9.emf"/><Relationship Id="rId34" Type="http://schemas.openxmlformats.org/officeDocument/2006/relationships/package" Target="embeddings/_________Microsoft_Visio15.vsdx"/><Relationship Id="rId42" Type="http://schemas.openxmlformats.org/officeDocument/2006/relationships/package" Target="embeddings/_________Microsoft_Visio19.vsdx"/><Relationship Id="rId47" Type="http://schemas.openxmlformats.org/officeDocument/2006/relationships/image" Target="media/image22.emf"/><Relationship Id="rId50" Type="http://schemas.openxmlformats.org/officeDocument/2006/relationships/package" Target="embeddings/_________Microsoft_Visio23.vsdx"/><Relationship Id="rId55" Type="http://schemas.openxmlformats.org/officeDocument/2006/relationships/image" Target="media/image26.emf"/><Relationship Id="rId63" Type="http://schemas.openxmlformats.org/officeDocument/2006/relationships/fontTable" Target="fontTable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package" Target="embeddings/_________Microsoft_Visio6.vsdx"/><Relationship Id="rId20" Type="http://schemas.openxmlformats.org/officeDocument/2006/relationships/package" Target="embeddings/_________Microsoft_Visio8.vsdx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54" Type="http://schemas.openxmlformats.org/officeDocument/2006/relationships/package" Target="embeddings/_________Microsoft_Visio25.vsdx"/><Relationship Id="rId62" Type="http://schemas.openxmlformats.org/officeDocument/2006/relationships/hyperlink" Target="file:///C:\Users\&#1043;&#1053;&#1057;\AppData\Local\Temp\Toktom\c2c40aec-f00a-4229-8fe5-4624c70cde1a\document.htm" TargetMode="External"/><Relationship Id="rId1" Type="http://schemas.openxmlformats.org/officeDocument/2006/relationships/customXml" Target="../customXml/item1.xml"/><Relationship Id="rId6" Type="http://schemas.openxmlformats.org/officeDocument/2006/relationships/package" Target="embeddings/_________Microsoft_Visio1.vsdx"/><Relationship Id="rId11" Type="http://schemas.openxmlformats.org/officeDocument/2006/relationships/image" Target="media/image4.emf"/><Relationship Id="rId24" Type="http://schemas.openxmlformats.org/officeDocument/2006/relationships/package" Target="embeddings/_________Microsoft_Visio10.vsdx"/><Relationship Id="rId32" Type="http://schemas.openxmlformats.org/officeDocument/2006/relationships/package" Target="embeddings/_________Microsoft_Visio14.vsdx"/><Relationship Id="rId37" Type="http://schemas.openxmlformats.org/officeDocument/2006/relationships/image" Target="media/image17.emf"/><Relationship Id="rId40" Type="http://schemas.openxmlformats.org/officeDocument/2006/relationships/package" Target="embeddings/_________Microsoft_Visio18.vsdx"/><Relationship Id="rId45" Type="http://schemas.openxmlformats.org/officeDocument/2006/relationships/image" Target="media/image21.emf"/><Relationship Id="rId53" Type="http://schemas.openxmlformats.org/officeDocument/2006/relationships/image" Target="media/image25.emf"/><Relationship Id="rId58" Type="http://schemas.openxmlformats.org/officeDocument/2006/relationships/package" Target="embeddings/_________Microsoft_Visio27.vs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___Microsoft_Visio12.vsdx"/><Relationship Id="rId36" Type="http://schemas.openxmlformats.org/officeDocument/2006/relationships/package" Target="embeddings/_________Microsoft_Visio16.vsdx"/><Relationship Id="rId49" Type="http://schemas.openxmlformats.org/officeDocument/2006/relationships/image" Target="media/image23.emf"/><Relationship Id="rId57" Type="http://schemas.openxmlformats.org/officeDocument/2006/relationships/image" Target="media/image27.emf"/><Relationship Id="rId61" Type="http://schemas.openxmlformats.org/officeDocument/2006/relationships/hyperlink" Target="file:///C:\Users\&#1043;&#1053;&#1057;\AppData\Local\Temp\Toktom\c2c40aec-f00a-4229-8fe5-4624c70cde1a\document.htm" TargetMode="External"/><Relationship Id="rId10" Type="http://schemas.openxmlformats.org/officeDocument/2006/relationships/package" Target="embeddings/_________Microsoft_Visio3.vs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_________Microsoft_Visio20.vsdx"/><Relationship Id="rId52" Type="http://schemas.openxmlformats.org/officeDocument/2006/relationships/package" Target="embeddings/_________Microsoft_Visio24.vsdx"/><Relationship Id="rId60" Type="http://schemas.openxmlformats.org/officeDocument/2006/relationships/package" Target="embeddings/_________Microsoft_Visio28.vs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___Microsoft_Visio5.vsdx"/><Relationship Id="rId22" Type="http://schemas.openxmlformats.org/officeDocument/2006/relationships/package" Target="embeddings/_________Microsoft_Visio9.vsdx"/><Relationship Id="rId27" Type="http://schemas.openxmlformats.org/officeDocument/2006/relationships/image" Target="media/image12.emf"/><Relationship Id="rId30" Type="http://schemas.openxmlformats.org/officeDocument/2006/relationships/package" Target="embeddings/_________Microsoft_Visio13.vs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_________Microsoft_Visio22.vsdx"/><Relationship Id="rId56" Type="http://schemas.openxmlformats.org/officeDocument/2006/relationships/package" Target="embeddings/_________Microsoft_Visio26.vsdx"/><Relationship Id="rId64" Type="http://schemas.openxmlformats.org/officeDocument/2006/relationships/theme" Target="theme/theme1.xml"/><Relationship Id="rId8" Type="http://schemas.openxmlformats.org/officeDocument/2006/relationships/package" Target="embeddings/_________Microsoft_Visio2.vsdx"/><Relationship Id="rId51" Type="http://schemas.openxmlformats.org/officeDocument/2006/relationships/image" Target="media/image24.emf"/><Relationship Id="rId3" Type="http://schemas.openxmlformats.org/officeDocument/2006/relationships/settings" Target="settings.xml"/><Relationship Id="rId12" Type="http://schemas.openxmlformats.org/officeDocument/2006/relationships/package" Target="embeddings/_________Microsoft_Visio4.vs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___Microsoft_Visio17.vsdx"/><Relationship Id="rId46" Type="http://schemas.openxmlformats.org/officeDocument/2006/relationships/package" Target="embeddings/_________Microsoft_Visio21.vsdx"/><Relationship Id="rId59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6CB9F7-A47F-40B3-A219-3A925F4833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23</Pages>
  <Words>2262</Words>
  <Characters>12896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ГНС</dc:creator>
  <cp:lastModifiedBy>ГНС</cp:lastModifiedBy>
  <cp:revision>13</cp:revision>
  <dcterms:created xsi:type="dcterms:W3CDTF">2021-12-20T12:11:00Z</dcterms:created>
  <dcterms:modified xsi:type="dcterms:W3CDTF">2021-12-21T08:40:00Z</dcterms:modified>
</cp:coreProperties>
</file>